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609D" w14:textId="5B51F5EF" w:rsidR="0093102D" w:rsidRDefault="0093102D"/>
    <w:p w14:paraId="19A621A8" w14:textId="77777777" w:rsidR="00C5690E" w:rsidRDefault="00C5690E" w:rsidP="00C5690E">
      <w:pPr>
        <w:pStyle w:val="xmsonormal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362185D" wp14:editId="654D477A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F08B" w14:textId="77777777" w:rsidR="00C5690E" w:rsidRDefault="00C5690E" w:rsidP="00C5690E">
      <w:pPr>
        <w:pStyle w:val="xmsonormal"/>
        <w:rPr>
          <w:b/>
          <w:bCs/>
          <w:sz w:val="24"/>
          <w:szCs w:val="24"/>
        </w:rPr>
      </w:pPr>
    </w:p>
    <w:p w14:paraId="02C9B50E" w14:textId="77777777" w:rsidR="00C5690E" w:rsidRDefault="00C5690E" w:rsidP="00C5690E">
      <w:pPr>
        <w:pStyle w:val="xmsonormal"/>
      </w:pPr>
      <w:r>
        <w:rPr>
          <w:b/>
          <w:bCs/>
          <w:sz w:val="24"/>
          <w:szCs w:val="24"/>
        </w:rPr>
        <w:t> </w:t>
      </w:r>
    </w:p>
    <w:p w14:paraId="0F33822D" w14:textId="77777777" w:rsidR="00C5690E" w:rsidRDefault="00C5690E" w:rsidP="00C5690E">
      <w:pPr>
        <w:pStyle w:val="xmsonormal"/>
        <w:jc w:val="center"/>
      </w:pPr>
      <w:r>
        <w:rPr>
          <w:b/>
          <w:bCs/>
          <w:sz w:val="24"/>
          <w:szCs w:val="24"/>
        </w:rPr>
        <w:t>DEPARTMENT OF HEALTH</w:t>
      </w:r>
    </w:p>
    <w:p w14:paraId="4615B2A5" w14:textId="77777777" w:rsidR="00C5690E" w:rsidRDefault="00C5690E" w:rsidP="00C5690E">
      <w:pPr>
        <w:pStyle w:val="xmsonormal"/>
        <w:jc w:val="center"/>
      </w:pPr>
      <w:r>
        <w:rPr>
          <w:b/>
          <w:bCs/>
          <w:spacing w:val="40"/>
        </w:rPr>
        <w:t> </w:t>
      </w:r>
    </w:p>
    <w:p w14:paraId="49733A8F" w14:textId="77777777" w:rsidR="00C5690E" w:rsidRDefault="00C5690E" w:rsidP="00C5690E">
      <w:pPr>
        <w:pStyle w:val="xmsonormal"/>
        <w:jc w:val="center"/>
      </w:pPr>
      <w:r>
        <w:rPr>
          <w:b/>
          <w:bCs/>
          <w:spacing w:val="40"/>
          <w:sz w:val="18"/>
          <w:szCs w:val="18"/>
        </w:rPr>
        <w:t>DAVID Y. IGE</w:t>
      </w:r>
      <w:r>
        <w:rPr>
          <w:sz w:val="16"/>
          <w:szCs w:val="16"/>
        </w:rPr>
        <w:br/>
      </w:r>
      <w:r>
        <w:rPr>
          <w:spacing w:val="40"/>
          <w:sz w:val="16"/>
          <w:szCs w:val="16"/>
        </w:rPr>
        <w:t>GOVERNOR</w:t>
      </w:r>
    </w:p>
    <w:p w14:paraId="649A58E3" w14:textId="77777777" w:rsidR="00C5690E" w:rsidRDefault="00C5690E" w:rsidP="00C5690E">
      <w:pPr>
        <w:pStyle w:val="xmsonormal"/>
        <w:jc w:val="center"/>
      </w:pPr>
      <w:r>
        <w:rPr>
          <w:sz w:val="16"/>
          <w:szCs w:val="16"/>
        </w:rPr>
        <w:t> </w:t>
      </w:r>
    </w:p>
    <w:p w14:paraId="1050ED9C" w14:textId="77777777" w:rsidR="00C5690E" w:rsidRDefault="00C5690E" w:rsidP="00C5690E">
      <w:pPr>
        <w:pStyle w:val="xmsonormal"/>
        <w:spacing w:before="240" w:line="276" w:lineRule="auto"/>
        <w:jc w:val="center"/>
      </w:pPr>
      <w:r>
        <w:rPr>
          <w:b/>
          <w:bCs/>
          <w:spacing w:val="40"/>
          <w:sz w:val="18"/>
          <w:szCs w:val="18"/>
        </w:rPr>
        <w:t>ELIZABETH A. CHAR, MD</w:t>
      </w:r>
      <w:r>
        <w:rPr>
          <w:spacing w:val="40"/>
          <w:sz w:val="16"/>
          <w:szCs w:val="16"/>
        </w:rPr>
        <w:br/>
        <w:t>DIRECTOR</w:t>
      </w:r>
    </w:p>
    <w:p w14:paraId="0BB837CA" w14:textId="77777777" w:rsidR="00C5690E" w:rsidRDefault="00C5690E" w:rsidP="00C5690E">
      <w:pPr>
        <w:pStyle w:val="xmsonormal"/>
        <w:jc w:val="center"/>
      </w:pPr>
      <w:r>
        <w:rPr>
          <w:spacing w:val="40"/>
          <w:sz w:val="16"/>
          <w:szCs w:val="16"/>
        </w:rPr>
        <w:t> </w:t>
      </w:r>
    </w:p>
    <w:p w14:paraId="35410A1D" w14:textId="77777777" w:rsidR="00C5690E" w:rsidRDefault="00C5690E" w:rsidP="00C5690E">
      <w:pPr>
        <w:pStyle w:val="xmsonormal"/>
      </w:pPr>
      <w:r>
        <w:rPr>
          <w:sz w:val="22"/>
          <w:szCs w:val="22"/>
        </w:rPr>
        <w:t xml:space="preserve">                                    </w:t>
      </w:r>
    </w:p>
    <w:p w14:paraId="1B2DCA30" w14:textId="77777777" w:rsidR="00C5690E" w:rsidRDefault="00C5690E" w:rsidP="00C5690E">
      <w:pPr>
        <w:pStyle w:val="xmsonormal"/>
      </w:pPr>
      <w:r>
        <w:rPr>
          <w:b/>
          <w:bCs/>
          <w:sz w:val="22"/>
          <w:szCs w:val="22"/>
        </w:rPr>
        <w:t>FOR IMMEDIATE RELEASE</w:t>
      </w:r>
    </w:p>
    <w:p w14:paraId="46B24A23" w14:textId="7877BCB7" w:rsidR="00C5690E" w:rsidRDefault="00C5690E" w:rsidP="00C5690E">
      <w:pPr>
        <w:pStyle w:val="xmsonormal"/>
      </w:pPr>
      <w:r>
        <w:rPr>
          <w:sz w:val="22"/>
          <w:szCs w:val="22"/>
        </w:rPr>
        <w:t xml:space="preserve">April </w:t>
      </w:r>
      <w:r w:rsidR="002B3767">
        <w:rPr>
          <w:sz w:val="22"/>
          <w:szCs w:val="22"/>
        </w:rPr>
        <w:t>26</w:t>
      </w:r>
      <w:r>
        <w:rPr>
          <w:sz w:val="22"/>
          <w:szCs w:val="22"/>
        </w:rPr>
        <w:t>,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14:paraId="40D2EB1E" w14:textId="77777777" w:rsidR="00C5690E" w:rsidRDefault="00C5690E" w:rsidP="00C5690E">
      <w:pPr>
        <w:pStyle w:val="xmsonormal"/>
        <w:jc w:val="center"/>
      </w:pPr>
    </w:p>
    <w:p w14:paraId="7692C5E5" w14:textId="77777777" w:rsidR="00C5690E" w:rsidRDefault="00C5690E" w:rsidP="00C5690E">
      <w:pPr>
        <w:pStyle w:val="xmsonormal"/>
        <w:jc w:val="center"/>
      </w:pPr>
    </w:p>
    <w:p w14:paraId="77BEE6E3" w14:textId="3B69273E" w:rsidR="00C5690E" w:rsidRDefault="002B3767" w:rsidP="00C5690E">
      <w:pPr>
        <w:pStyle w:val="NormalWeb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b/>
          <w:bCs/>
          <w:sz w:val="28"/>
          <w:szCs w:val="28"/>
        </w:rPr>
        <w:t>Johnson &amp; Johnson vaccinations resume</w:t>
      </w:r>
    </w:p>
    <w:p w14:paraId="71AC86AD" w14:textId="77777777" w:rsidR="00C5690E" w:rsidRDefault="00C5690E" w:rsidP="00C5690E">
      <w:pPr>
        <w:pStyle w:val="xxmsonormal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6AB92D" w14:textId="0B190A1E" w:rsidR="00C5690E" w:rsidRDefault="00C5690E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 xml:space="preserve">HONOLULU – </w:t>
      </w:r>
      <w:r w:rsidRPr="00BD487F">
        <w:rPr>
          <w:sz w:val="22"/>
          <w:szCs w:val="22"/>
        </w:rPr>
        <w:t xml:space="preserve">The </w:t>
      </w:r>
      <w:proofErr w:type="gramStart"/>
      <w:r w:rsidRPr="00BD487F">
        <w:rPr>
          <w:sz w:val="22"/>
          <w:szCs w:val="22"/>
        </w:rPr>
        <w:t>Hawai‘</w:t>
      </w:r>
      <w:proofErr w:type="gramEnd"/>
      <w:r w:rsidRPr="00BD487F">
        <w:rPr>
          <w:sz w:val="22"/>
          <w:szCs w:val="22"/>
        </w:rPr>
        <w:t xml:space="preserve">i Department of Health (DOH) </w:t>
      </w:r>
      <w:r>
        <w:rPr>
          <w:sz w:val="22"/>
          <w:szCs w:val="22"/>
        </w:rPr>
        <w:t>will resume use of the Johnson &amp; Johnson vaccine Thursday, April 29 at a vaccination clinic at Windward Community College</w:t>
      </w:r>
      <w:r w:rsidR="00905955">
        <w:rPr>
          <w:sz w:val="22"/>
          <w:szCs w:val="22"/>
        </w:rPr>
        <w:t xml:space="preserve"> (WCC).  The Johnson &amp; Johnson vaccine will also be offered at WCC Ma</w:t>
      </w:r>
      <w:r w:rsidR="00BB1C45">
        <w:rPr>
          <w:sz w:val="22"/>
          <w:szCs w:val="22"/>
        </w:rPr>
        <w:t xml:space="preserve">y </w:t>
      </w:r>
      <w:r w:rsidR="00905955">
        <w:rPr>
          <w:sz w:val="22"/>
          <w:szCs w:val="22"/>
        </w:rPr>
        <w:t>4, May 6, and May 11 from 8 am until 5 pm.</w:t>
      </w:r>
    </w:p>
    <w:p w14:paraId="59100FE1" w14:textId="1C8ACDDB" w:rsidR="00905955" w:rsidRDefault="00905955" w:rsidP="00C5690E">
      <w:pPr>
        <w:pStyle w:val="xmsonormal"/>
        <w:rPr>
          <w:sz w:val="22"/>
          <w:szCs w:val="22"/>
        </w:rPr>
      </w:pPr>
    </w:p>
    <w:p w14:paraId="1407FC04" w14:textId="3990D9B4" w:rsidR="006E51E9" w:rsidRDefault="006E51E9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>Additional opportunities</w:t>
      </w:r>
      <w:r w:rsidR="005D6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receive the </w:t>
      </w:r>
      <w:r w:rsidR="001368C0">
        <w:rPr>
          <w:sz w:val="22"/>
          <w:szCs w:val="22"/>
        </w:rPr>
        <w:t xml:space="preserve">single-shot </w:t>
      </w:r>
      <w:r>
        <w:rPr>
          <w:sz w:val="22"/>
          <w:szCs w:val="22"/>
        </w:rPr>
        <w:t>Johnson &amp; Johnson vaccine at locations around the state will be announced in the coming days</w:t>
      </w:r>
      <w:r w:rsidR="0005454D">
        <w:rPr>
          <w:sz w:val="22"/>
          <w:szCs w:val="22"/>
        </w:rPr>
        <w:t xml:space="preserve"> and posted on the </w:t>
      </w:r>
      <w:hyperlink r:id="rId6" w:history="1">
        <w:r w:rsidR="0005454D" w:rsidRPr="0005454D">
          <w:rPr>
            <w:rStyle w:val="Hyperlink"/>
            <w:sz w:val="22"/>
            <w:szCs w:val="22"/>
          </w:rPr>
          <w:t>registration page at hawaiicovid19.com</w:t>
        </w:r>
      </w:hyperlink>
      <w:r w:rsidR="0005454D">
        <w:rPr>
          <w:sz w:val="22"/>
          <w:szCs w:val="22"/>
        </w:rPr>
        <w:t>.</w:t>
      </w:r>
    </w:p>
    <w:p w14:paraId="3B3DCBAE" w14:textId="0217798D" w:rsidR="006E51E9" w:rsidRDefault="006E51E9" w:rsidP="00C5690E">
      <w:pPr>
        <w:pStyle w:val="xmsonormal"/>
        <w:rPr>
          <w:sz w:val="22"/>
          <w:szCs w:val="22"/>
        </w:rPr>
      </w:pPr>
    </w:p>
    <w:p w14:paraId="599ED89C" w14:textId="0BC57FBF" w:rsidR="006E51E9" w:rsidRDefault="006E51E9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 xml:space="preserve">Use of the Johnson and Johnson vaccine was paused for 11 days while the U.S. Centers for Disease Control and Prevention and the U.S. Food and Drug Administration </w:t>
      </w:r>
      <w:r w:rsidR="00C710E1">
        <w:rPr>
          <w:sz w:val="22"/>
          <w:szCs w:val="22"/>
        </w:rPr>
        <w:t>examined the risk of blood clots developing in people who receive the Johnson &amp; Johnson vaccine.  The pause was lifted after determining the vaccine is safe and effective in preventing COVID-19</w:t>
      </w:r>
      <w:r w:rsidR="000F62D8">
        <w:rPr>
          <w:sz w:val="22"/>
          <w:szCs w:val="22"/>
        </w:rPr>
        <w:t>,</w:t>
      </w:r>
      <w:r w:rsidR="00C710E1">
        <w:rPr>
          <w:sz w:val="22"/>
          <w:szCs w:val="22"/>
        </w:rPr>
        <w:t xml:space="preserve"> the risk of blood clots is very low</w:t>
      </w:r>
      <w:r w:rsidR="000F62D8">
        <w:rPr>
          <w:sz w:val="22"/>
          <w:szCs w:val="22"/>
        </w:rPr>
        <w:t>, and the benefits of being vaccinated far outweigh any risk.</w:t>
      </w:r>
    </w:p>
    <w:p w14:paraId="22B378AA" w14:textId="77777777" w:rsidR="006E51E9" w:rsidRDefault="006E51E9" w:rsidP="00C5690E">
      <w:pPr>
        <w:pStyle w:val="xmsonormal"/>
        <w:rPr>
          <w:sz w:val="22"/>
          <w:szCs w:val="22"/>
        </w:rPr>
      </w:pPr>
    </w:p>
    <w:p w14:paraId="56C44065" w14:textId="48DE4F5C" w:rsidR="006E51E9" w:rsidRDefault="006E51E9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>“Th</w:t>
      </w:r>
      <w:r w:rsidR="001368C0">
        <w:rPr>
          <w:sz w:val="22"/>
          <w:szCs w:val="22"/>
        </w:rPr>
        <w:t>e pause and thorough safety</w:t>
      </w:r>
      <w:r>
        <w:rPr>
          <w:sz w:val="22"/>
          <w:szCs w:val="22"/>
        </w:rPr>
        <w:t xml:space="preserve"> </w:t>
      </w:r>
      <w:r w:rsidR="00C710E1">
        <w:rPr>
          <w:sz w:val="22"/>
          <w:szCs w:val="22"/>
        </w:rPr>
        <w:t xml:space="preserve">review </w:t>
      </w:r>
      <w:proofErr w:type="gramStart"/>
      <w:r w:rsidR="001368C0">
        <w:rPr>
          <w:sz w:val="22"/>
          <w:szCs w:val="22"/>
        </w:rPr>
        <w:t>demonstrates</w:t>
      </w:r>
      <w:proofErr w:type="gramEnd"/>
      <w:r w:rsidR="001368C0">
        <w:rPr>
          <w:sz w:val="22"/>
          <w:szCs w:val="22"/>
        </w:rPr>
        <w:t xml:space="preserve"> the commitment we all share in ensuring vaccine safety,” said Health Director Dr. Elizabeth Char.  “We are excited Johnson &amp; Johnson will again play an important role in the fight against COVID-19.”</w:t>
      </w:r>
    </w:p>
    <w:p w14:paraId="1397676D" w14:textId="32677366" w:rsidR="002F0DD4" w:rsidRDefault="002F0DD4" w:rsidP="00C5690E">
      <w:pPr>
        <w:pStyle w:val="xmsonormal"/>
        <w:rPr>
          <w:sz w:val="22"/>
          <w:szCs w:val="22"/>
        </w:rPr>
      </w:pPr>
    </w:p>
    <w:p w14:paraId="45C2EFBD" w14:textId="4A8C3224" w:rsidR="002F0DD4" w:rsidRDefault="002F0DD4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 xml:space="preserve">Appointments for the vaccinations using the Pfizer and </w:t>
      </w:r>
      <w:proofErr w:type="spellStart"/>
      <w:r>
        <w:rPr>
          <w:sz w:val="22"/>
          <w:szCs w:val="22"/>
        </w:rPr>
        <w:t>Moderna</w:t>
      </w:r>
      <w:proofErr w:type="spellEnd"/>
      <w:r>
        <w:rPr>
          <w:sz w:val="22"/>
          <w:szCs w:val="22"/>
        </w:rPr>
        <w:t xml:space="preserve"> vaccines, which use different technology than the Johnson &amp; Johnson vaccine, are available now </w:t>
      </w:r>
      <w:r w:rsidR="00376DF1">
        <w:rPr>
          <w:sz w:val="22"/>
          <w:szCs w:val="22"/>
        </w:rPr>
        <w:t>i</w:t>
      </w:r>
      <w:r>
        <w:rPr>
          <w:sz w:val="22"/>
          <w:szCs w:val="22"/>
        </w:rPr>
        <w:t>n all counties</w:t>
      </w:r>
      <w:r w:rsidR="002B3767">
        <w:rPr>
          <w:sz w:val="22"/>
          <w:szCs w:val="22"/>
        </w:rPr>
        <w:t xml:space="preserve">. Appointments can be scheduled at </w:t>
      </w:r>
      <w:hyperlink r:id="rId7" w:history="1">
        <w:r w:rsidR="002B3767" w:rsidRPr="002B3767">
          <w:rPr>
            <w:rStyle w:val="Hyperlink"/>
            <w:sz w:val="22"/>
            <w:szCs w:val="22"/>
          </w:rPr>
          <w:t>hawaiicovid19.com</w:t>
        </w:r>
      </w:hyperlink>
      <w:r w:rsidR="002B3767">
        <w:rPr>
          <w:sz w:val="22"/>
          <w:szCs w:val="22"/>
        </w:rPr>
        <w:t>.</w:t>
      </w:r>
    </w:p>
    <w:p w14:paraId="3B0648C7" w14:textId="7B22D1F5" w:rsidR="002B3767" w:rsidRDefault="002B3767" w:rsidP="00C5690E">
      <w:pPr>
        <w:pStyle w:val="xmsonormal"/>
        <w:rPr>
          <w:sz w:val="22"/>
          <w:szCs w:val="22"/>
        </w:rPr>
      </w:pPr>
    </w:p>
    <w:p w14:paraId="267BCDBA" w14:textId="0F8A40A6" w:rsidR="001368C0" w:rsidRPr="002F0DD4" w:rsidRDefault="001368C0" w:rsidP="001368C0">
      <w:pPr>
        <w:rPr>
          <w:rFonts w:ascii="Arial" w:hAnsi="Arial" w:cs="Arial"/>
        </w:rPr>
      </w:pPr>
      <w:r w:rsidRPr="002F0DD4">
        <w:rPr>
          <w:rFonts w:ascii="Arial" w:hAnsi="Arial" w:cs="Arial"/>
        </w:rPr>
        <w:t xml:space="preserve">Anyone on </w:t>
      </w:r>
      <w:proofErr w:type="spellStart"/>
      <w:r w:rsidRPr="002F0DD4">
        <w:rPr>
          <w:rFonts w:ascii="Arial" w:hAnsi="Arial" w:cs="Arial"/>
        </w:rPr>
        <w:t>O‘ahu</w:t>
      </w:r>
      <w:proofErr w:type="spellEnd"/>
      <w:r w:rsidRPr="002F0DD4">
        <w:rPr>
          <w:rFonts w:ascii="Arial" w:hAnsi="Arial" w:cs="Arial"/>
        </w:rPr>
        <w:t xml:space="preserve"> age 18 or older can register for a Johnson &amp; Johnson vaccine </w:t>
      </w:r>
      <w:r w:rsidR="002B3767">
        <w:rPr>
          <w:rFonts w:ascii="Arial" w:hAnsi="Arial" w:cs="Arial"/>
        </w:rPr>
        <w:t xml:space="preserve">by following this link </w:t>
      </w:r>
      <w:hyperlink r:id="rId8" w:history="1">
        <w:r w:rsidRPr="002F0DD4">
          <w:rPr>
            <w:rStyle w:val="Hyperlink"/>
            <w:rFonts w:ascii="Arial" w:hAnsi="Arial" w:cs="Arial"/>
            <w:shd w:val="clear" w:color="auto" w:fill="FFFFFF"/>
          </w:rPr>
          <w:t>https://BHAmastervaccine.as.me/JandJatWindwardPOD</w:t>
        </w:r>
      </w:hyperlink>
      <w:r w:rsidRPr="002F0DD4">
        <w:rPr>
          <w:rFonts w:ascii="Arial" w:hAnsi="Arial" w:cs="Arial"/>
          <w:color w:val="313131"/>
          <w:shd w:val="clear" w:color="auto" w:fill="FFFFFF"/>
        </w:rPr>
        <w:t>.</w:t>
      </w:r>
    </w:p>
    <w:p w14:paraId="2BE93A68" w14:textId="77777777" w:rsidR="00C5690E" w:rsidRDefault="00C5690E" w:rsidP="00C5690E">
      <w:pPr>
        <w:pStyle w:val="xmsonormal"/>
        <w:rPr>
          <w:sz w:val="22"/>
          <w:szCs w:val="22"/>
        </w:rPr>
      </w:pPr>
    </w:p>
    <w:p w14:paraId="2D727928" w14:textId="77777777" w:rsidR="00C5690E" w:rsidRPr="00133D4F" w:rsidRDefault="00C5690E" w:rsidP="00C5690E">
      <w:pPr>
        <w:pStyle w:val="xmsonormal"/>
        <w:rPr>
          <w:sz w:val="22"/>
          <w:szCs w:val="22"/>
        </w:rPr>
      </w:pPr>
    </w:p>
    <w:p w14:paraId="1B9EB10D" w14:textId="77777777" w:rsidR="00C5690E" w:rsidRPr="00874832" w:rsidRDefault="00C5690E" w:rsidP="00C5690E">
      <w:pPr>
        <w:spacing w:after="0" w:line="240" w:lineRule="auto"/>
        <w:rPr>
          <w:rFonts w:ascii="Arial" w:eastAsia="Times New Roman" w:hAnsi="Arial" w:cs="Arial"/>
          <w:strike/>
          <w:color w:val="FF0000"/>
        </w:rPr>
      </w:pPr>
    </w:p>
    <w:p w14:paraId="31FAF812" w14:textId="77777777" w:rsidR="00C5690E" w:rsidRDefault="00C5690E" w:rsidP="00C5690E">
      <w:pPr>
        <w:pStyle w:val="xmsobodytext"/>
        <w:spacing w:line="276" w:lineRule="auto"/>
        <w:ind w:left="360"/>
        <w:jc w:val="center"/>
      </w:pPr>
      <w:r>
        <w:t># # #</w:t>
      </w:r>
    </w:p>
    <w:p w14:paraId="040B94CC" w14:textId="77777777" w:rsidR="00C5690E" w:rsidRDefault="00C5690E" w:rsidP="00C5690E">
      <w:pPr>
        <w:pStyle w:val="xmsobodytext"/>
        <w:spacing w:line="276" w:lineRule="auto"/>
      </w:pPr>
    </w:p>
    <w:p w14:paraId="4B5809CF" w14:textId="77777777" w:rsidR="00C5690E" w:rsidRDefault="00C5690E" w:rsidP="00C5690E">
      <w:pPr>
        <w:pStyle w:val="xmsobodytext"/>
        <w:spacing w:line="276" w:lineRule="auto"/>
        <w:ind w:left="360"/>
        <w:jc w:val="center"/>
      </w:pPr>
    </w:p>
    <w:p w14:paraId="0B7D30C8" w14:textId="77777777" w:rsidR="00C5690E" w:rsidRDefault="00C5690E" w:rsidP="00C5690E">
      <w:pPr>
        <w:pStyle w:val="xmsonormal"/>
        <w:rPr>
          <w:sz w:val="22"/>
          <w:szCs w:val="22"/>
        </w:rPr>
      </w:pPr>
      <w:r>
        <w:rPr>
          <w:b/>
          <w:bCs/>
          <w:sz w:val="22"/>
          <w:szCs w:val="22"/>
        </w:rPr>
        <w:t>Media Contact:</w:t>
      </w:r>
    </w:p>
    <w:p w14:paraId="5CC50F51" w14:textId="77777777" w:rsidR="00C5690E" w:rsidRDefault="00C5690E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>Brooks Baehr</w:t>
      </w:r>
    </w:p>
    <w:p w14:paraId="0EE98C24" w14:textId="77777777" w:rsidR="00C5690E" w:rsidRDefault="00C5690E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>Communications Office</w:t>
      </w:r>
    </w:p>
    <w:p w14:paraId="30B20244" w14:textId="77777777" w:rsidR="00C5690E" w:rsidRDefault="00C5690E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tgtFrame="_blank" w:history="1">
        <w:r>
          <w:rPr>
            <w:rStyle w:val="Hyperlink"/>
            <w:sz w:val="22"/>
            <w:szCs w:val="22"/>
          </w:rPr>
          <w:t>Brooks.Baehr@doh.hawaii.gov</w:t>
        </w:r>
      </w:hyperlink>
    </w:p>
    <w:p w14:paraId="380DC598" w14:textId="77777777" w:rsidR="00C5690E" w:rsidRPr="00244AE9" w:rsidRDefault="00C5690E" w:rsidP="00C5690E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>Phone: (808) 586-4417</w:t>
      </w:r>
    </w:p>
    <w:p w14:paraId="59E05F51" w14:textId="2C46230B" w:rsidR="00202AA0" w:rsidRDefault="00202AA0">
      <w:pPr>
        <w:rPr>
          <w:sz w:val="28"/>
          <w:szCs w:val="28"/>
        </w:rPr>
      </w:pPr>
    </w:p>
    <w:p w14:paraId="337E0545" w14:textId="77777777" w:rsidR="00250297" w:rsidRDefault="00250297"/>
    <w:sectPr w:rsidR="0025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97"/>
    <w:rsid w:val="0005454D"/>
    <w:rsid w:val="000F62D8"/>
    <w:rsid w:val="001368C0"/>
    <w:rsid w:val="00202AA0"/>
    <w:rsid w:val="00250297"/>
    <w:rsid w:val="002B3767"/>
    <w:rsid w:val="002F0DD4"/>
    <w:rsid w:val="00376DF1"/>
    <w:rsid w:val="00493B13"/>
    <w:rsid w:val="00575BA5"/>
    <w:rsid w:val="005D6C4F"/>
    <w:rsid w:val="006E51E9"/>
    <w:rsid w:val="00865950"/>
    <w:rsid w:val="00905955"/>
    <w:rsid w:val="0093102D"/>
    <w:rsid w:val="00BB1C45"/>
    <w:rsid w:val="00C5690E"/>
    <w:rsid w:val="00C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6DF"/>
  <w15:chartTrackingRefBased/>
  <w15:docId w15:val="{E8DA9644-67DD-44AC-8FF6-960CEF7A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AA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5690E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xmsonormal">
    <w:name w:val="x_xmsonormal"/>
    <w:basedOn w:val="Normal"/>
    <w:rsid w:val="00C5690E"/>
    <w:pPr>
      <w:spacing w:line="252" w:lineRule="auto"/>
    </w:pPr>
    <w:rPr>
      <w:rFonts w:ascii="Calibri" w:hAnsi="Calibri" w:cs="Calibri"/>
    </w:rPr>
  </w:style>
  <w:style w:type="paragraph" w:customStyle="1" w:styleId="xmsobodytext">
    <w:name w:val="x_msobodytext"/>
    <w:basedOn w:val="Normal"/>
    <w:rsid w:val="00C5690E"/>
    <w:pPr>
      <w:spacing w:after="0" w:line="36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C5690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Amastervaccine.as.me/JandJatWindwardP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waiicovid19.com/vaccination-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waiicovid19.com/vaccination-registration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6E4CC.4AB203D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rooks.Baehr@doh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Robert</dc:creator>
  <cp:keywords/>
  <dc:description/>
  <cp:lastModifiedBy>Rogers, April</cp:lastModifiedBy>
  <cp:revision>2</cp:revision>
  <cp:lastPrinted>2021-04-23T23:58:00Z</cp:lastPrinted>
  <dcterms:created xsi:type="dcterms:W3CDTF">2021-04-27T00:02:00Z</dcterms:created>
  <dcterms:modified xsi:type="dcterms:W3CDTF">2021-04-27T00:02:00Z</dcterms:modified>
</cp:coreProperties>
</file>